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"/>
        <w:tblW w:w="226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55"/>
        <w:gridCol w:w="4111"/>
        <w:gridCol w:w="108"/>
        <w:gridCol w:w="2516"/>
        <w:gridCol w:w="2693"/>
        <w:gridCol w:w="2479"/>
        <w:gridCol w:w="7654"/>
        <w:gridCol w:w="426"/>
      </w:tblGrid>
      <w:tr w:rsidR="009556DA" w:rsidRPr="00C44555" w:rsidTr="00A634D9">
        <w:trPr>
          <w:trHeight w:val="31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DC17B3" w:rsidP="006A01D4">
            <w:pPr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 xml:space="preserve">Uaktualniona na </w:t>
            </w:r>
            <w:r w:rsidR="00BF1F30">
              <w:rPr>
                <w:b/>
                <w:bCs/>
                <w:color w:val="000000"/>
                <w:lang w:val="pl-PL" w:eastAsia="pl-PL"/>
              </w:rPr>
              <w:t xml:space="preserve">rok </w:t>
            </w:r>
            <w:r>
              <w:rPr>
                <w:b/>
                <w:bCs/>
                <w:color w:val="000000"/>
                <w:lang w:val="pl-PL" w:eastAsia="pl-PL"/>
              </w:rPr>
              <w:t>202</w:t>
            </w:r>
            <w:r w:rsidR="006A01D4">
              <w:rPr>
                <w:b/>
                <w:bCs/>
                <w:color w:val="000000"/>
                <w:lang w:val="pl-PL" w:eastAsia="pl-PL"/>
              </w:rPr>
              <w:t>1</w:t>
            </w:r>
            <w:r w:rsidR="00B03CA5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>Strategia rozwoju</w:t>
            </w:r>
            <w:r>
              <w:rPr>
                <w:b/>
                <w:bCs/>
                <w:color w:val="000000"/>
                <w:lang w:val="pl-PL" w:eastAsia="pl-PL"/>
              </w:rPr>
              <w:br/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>W</w:t>
            </w:r>
            <w:r w:rsidR="00B03CA5">
              <w:rPr>
                <w:b/>
                <w:bCs/>
                <w:color w:val="000000"/>
                <w:lang w:val="pl-PL" w:eastAsia="pl-PL"/>
              </w:rPr>
              <w:t xml:space="preserve">ydziału Podstaw Techniki </w:t>
            </w:r>
            <w:r w:rsidR="009556DA" w:rsidRPr="00C44555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A" w:rsidRPr="00C44555" w:rsidRDefault="009556DA" w:rsidP="001E473E">
            <w:pPr>
              <w:rPr>
                <w:color w:val="000000"/>
                <w:lang w:val="pl-PL" w:eastAsia="pl-PL"/>
              </w:rPr>
            </w:pPr>
          </w:p>
        </w:tc>
      </w:tr>
      <w:tr w:rsidR="009556DA" w:rsidRPr="00C44555" w:rsidTr="003E0263">
        <w:trPr>
          <w:trHeight w:val="6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Cele Strategiczne na Wydziale Podstaw Techniki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56DA" w:rsidRPr="00C44555" w:rsidRDefault="00332C2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Cele cząstkowe i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stopień realizacji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Realizacja celów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Najważniejsze zadania służące realizacji celów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Czynniki ryzyka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DA" w:rsidRPr="00C44555" w:rsidRDefault="00A634D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ST</w:t>
            </w:r>
          </w:p>
        </w:tc>
      </w:tr>
      <w:tr w:rsidR="009556DA" w:rsidRPr="00C44555" w:rsidTr="003E0263">
        <w:trPr>
          <w:trHeight w:val="49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A634D9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Planowana </w:t>
            </w:r>
            <w:r w:rsidR="0074290D" w:rsidRPr="00C44555">
              <w:rPr>
                <w:color w:val="000000"/>
                <w:sz w:val="18"/>
                <w:szCs w:val="18"/>
                <w:lang w:val="pl-PL" w:eastAsia="pl-PL"/>
              </w:rPr>
              <w:t>minimalna wartość do osiągnię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Stopień realizacji 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DA" w:rsidRPr="00C44555" w:rsidRDefault="00A634D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</w:tr>
      <w:tr w:rsidR="009556DA" w:rsidRPr="00C44555" w:rsidTr="003E0263">
        <w:trPr>
          <w:trHeight w:val="27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A5E6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</w:tr>
      <w:tr w:rsidR="009556DA" w:rsidRPr="00C44555" w:rsidTr="003E0263">
        <w:trPr>
          <w:trHeight w:val="354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Kształcenie 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1E473E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1. Unowocześnianie </w:t>
            </w:r>
            <w:r w:rsidR="005B314F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treści nauczania i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bazy laboratoryjnej zgodnie</w:t>
            </w:r>
            <w:r w:rsidR="008333D8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z Krajowymi Ramami Kwalifikacji.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1E473E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2. Uruchamianie nowych kierunków </w:t>
            </w:r>
            <w:r w:rsidR="005B314F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studiów: II stopnia kierunku Inżynieria bezpieczeństwa, Inżynieria i analiza danych.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71347B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3. </w:t>
            </w:r>
            <w:r w:rsidR="0071347B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Utworzenie nowych  kierunków: II stopnia kierunku Inżynieria bezpieczeństwa</w:t>
            </w:r>
          </w:p>
          <w:p w:rsidR="0071347B" w:rsidRPr="006A01D4" w:rsidRDefault="0071347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1E473E" w:rsidRPr="006A01D4" w:rsidRDefault="0071347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4. </w:t>
            </w:r>
            <w:r w:rsidR="009556DA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Tworzenie atrakcyjnych </w:t>
            </w:r>
            <w:r w:rsidR="001E473E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s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pecjalności w ramach istniejących kierunków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5. Umiędzynarodowienie procesu dydaktycznego.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D8" w:rsidRPr="006A01D4" w:rsidRDefault="008333D8" w:rsidP="008333D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1. wykorzystanie rezultatów badań naukowych do podnoszenia jakości i poziomu kształcenia studentów;</w:t>
            </w:r>
          </w:p>
          <w:p w:rsidR="008333D8" w:rsidRPr="006A01D4" w:rsidRDefault="008333D8" w:rsidP="008333D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2. zwiększenie konkurencyjności oferty dydaktycznej Wydziału poprzez dostosowanie jej do potrzeb rynku pracy, z utrzymaniem wysokiego poziomu </w:t>
            </w:r>
            <w:r w:rsidR="005B314F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kształcenia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absolwentów, głównie poprzez modyfikacje programów nauczania na istniejących kierunkach i uruchamianie nowych specjalności;</w:t>
            </w:r>
          </w:p>
          <w:p w:rsidR="009556DA" w:rsidRPr="006A01D4" w:rsidRDefault="008333D8" w:rsidP="008333D8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3. systematyczne tworzenie i wdrażanie </w:t>
            </w:r>
            <w:r w:rsidR="005B314F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elementów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systemu e-learningu na Wydziale</w:t>
            </w:r>
          </w:p>
          <w:p w:rsidR="008333D8" w:rsidRPr="006A01D4" w:rsidRDefault="008333D8" w:rsidP="008333D8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4. rozwijanie i pielęgnowanie poczucia wspólnoty akademickiej studentów, pracowników i absolwentów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55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utrzymanie </w:t>
            </w:r>
            <w:r w:rsidR="005B314F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przyjętej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liczby studentów na kierunkach </w:t>
            </w:r>
          </w:p>
          <w:p w:rsidR="004A0C55" w:rsidRPr="006A01D4" w:rsidRDefault="004A0C55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DC17B3" w:rsidRPr="006A01D4" w:rsidRDefault="009556DA" w:rsidP="001E473E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>ETI</w:t>
            </w:r>
            <w:r w:rsidR="00DC17B3"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="00DC17B3"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>st.</w:t>
            </w:r>
            <w:proofErr w:type="spellEnd"/>
            <w:r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- 60,</w:t>
            </w:r>
          </w:p>
          <w:p w:rsidR="004A0C55" w:rsidRPr="006A01D4" w:rsidRDefault="009556DA" w:rsidP="001E473E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>ETI II</w:t>
            </w:r>
            <w:r w:rsidR="00DC17B3"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DC17B3"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>st.</w:t>
            </w:r>
            <w:proofErr w:type="spellEnd"/>
            <w:r w:rsidRPr="006A01D4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- 30, </w:t>
            </w:r>
          </w:p>
          <w:p w:rsidR="004A0C55" w:rsidRPr="006A01D4" w:rsidRDefault="004A0C55" w:rsidP="001E473E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</w:p>
          <w:p w:rsidR="00DC17B3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Matematyka I</w:t>
            </w:r>
            <w:r w:rsidR="00DC17B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st.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-30; </w:t>
            </w: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Matematyka II </w:t>
            </w:r>
            <w:r w:rsidR="00DC17B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st.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- 30 </w:t>
            </w:r>
          </w:p>
          <w:p w:rsidR="00DC17B3" w:rsidRPr="006A01D4" w:rsidRDefault="00DC17B3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DC17B3" w:rsidRPr="006A01D4" w:rsidRDefault="00DC17B3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IB I st. - 30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6A01D4">
              <w:rPr>
                <w:color w:val="000000" w:themeColor="text1"/>
                <w:sz w:val="18"/>
                <w:szCs w:val="18"/>
              </w:rPr>
              <w:t xml:space="preserve">Rekrutacja grupy studentów z </w:t>
            </w:r>
            <w:r w:rsidR="005B314F" w:rsidRPr="006A01D4">
              <w:rPr>
                <w:color w:val="000000" w:themeColor="text1"/>
                <w:sz w:val="18"/>
                <w:szCs w:val="18"/>
                <w:lang w:val="pl-PL"/>
              </w:rPr>
              <w:t>krajów Europy Wschodniej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6A01D4">
              <w:rPr>
                <w:color w:val="000000" w:themeColor="text1"/>
                <w:sz w:val="18"/>
                <w:szCs w:val="18"/>
              </w:rPr>
              <w:t xml:space="preserve"> bieżąca wymiana studentów LLP Erasmus +  (Turcja/Hiszpania/)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</w:rPr>
            </w:pPr>
            <w:r w:rsidRPr="006A01D4">
              <w:rPr>
                <w:color w:val="000000" w:themeColor="text1"/>
                <w:sz w:val="18"/>
                <w:szCs w:val="18"/>
              </w:rPr>
              <w:t>rekrutacja studentów z kartą Polaka</w:t>
            </w: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1.Promocja WPT – współpraca ze szkołami w celu promocji Wydziału.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2. Międzynarodowa promocja Wydziału,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3. Intensyfikacja działalności istniej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>ących naukowych kół studenckich i zakładanie nowych.</w:t>
            </w:r>
          </w:p>
          <w:p w:rsidR="008333D8" w:rsidRPr="00C44555" w:rsidRDefault="008333D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333D8" w:rsidRPr="00C44555" w:rsidRDefault="008333D8" w:rsidP="004F0E3B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4. Funkcjonowanie zespoł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 xml:space="preserve">ów opiniujących i opiniująco-doradczych na prowadzonych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kierun</w:t>
            </w:r>
            <w:r w:rsidR="004F0E3B">
              <w:rPr>
                <w:color w:val="000000"/>
                <w:sz w:val="18"/>
                <w:szCs w:val="18"/>
                <w:lang w:val="pl-PL" w:eastAsia="pl-PL"/>
              </w:rPr>
              <w:t>kach.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1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dotacja na działalność dydaktyczną ograniczająca wartość środków finansowych na wdrożenie systemu zapewnienia jakości kształcenia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w programach studiów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częste zmiany ustawodawstwa w zakresie szkolnictwa wyższego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nadmierne i nierównomierne obciążenie pracowników pracą dydaktyczną i organizacyjną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nadzoru nad osobami z zewnątrz realizującymi zajęcia dydaktyczne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zbyt małe zaangażowanie pracowników do pracy w organach kolegialnych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świadomość pracowników naukowo - dydaktycznych w zakresie standardów jakości kształcenia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braki odpowiednich narzędzi dydaktycznych uniemożliwiające realizację zajęć na konkurencyjnym poziomie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ind w:left="214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kondycja finansowa niektórych jednostek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płace nauczycieli akademickich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kształcenie kadr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wynagradzania pracowników za zdobywanie dodatkowych kwalifikacji zawodowych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aktywność pracowników w zakresie opracowywania projektów dotyczących kształcenia kadr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własnej kadry dydaktycznej dla obsługi kierunków i specjalności dostosowanych do potrzeb rynku pracy, zatrudnienie specjalistów z zewnątrz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odpowiedniej infrastruktury i narzędzi dydaktycznych do  prowadzenia specjalistycznych zajęć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braki odpowiednich zasobów bibliotecznych i infrastruktury informatycznej</w:t>
            </w:r>
          </w:p>
          <w:p w:rsidR="005131DC" w:rsidRPr="00C44555" w:rsidRDefault="005131DC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informacja zwrotna o potrzebach na  rynku pracy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niż demograficzny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na rynku szkół wyższych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współpracy z lokalnymi firmami w zakresie kierunkowych praktyk i staży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udział pracodawców w opracowywaniu programów zajęć oraz w formułowaniu tematów prac inżynierskich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uprawnień jednostek lub utrata posiadanych uprawnień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znajomość języków obcych przez pracowników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brak  uregulowań odnośnie uznawania ECTS z zagranicy  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ograniczona liczba przedmiotów prowadzona w języku obcym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wspólnych zajęć  dla studentów zagranicznych  i polskich po angielsku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przepisów i kształcenia w jęz. angielskim w zakresie BHP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zatrudnienie pracowników o odpowiednich kwalifikacjach naukowych i zawodowych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uznawania kwalifikacji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płatne studia na drugim kierunku</w:t>
            </w:r>
          </w:p>
          <w:p w:rsidR="00341829" w:rsidRPr="00C44555" w:rsidRDefault="00E01577" w:rsidP="00341829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płatne kursy umożliwiające podniesienie kwalifikacji zawodowych dla studentów </w:t>
            </w:r>
          </w:p>
          <w:p w:rsidR="00E01577" w:rsidRPr="00C44555" w:rsidRDefault="00E01577" w:rsidP="00341829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częste zmiany ustawodawstwa w zakresie szkolnictwa wyższego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spadający popyt na usługi edukacyjno - szkoleniowe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intensyfikację aktywności studenckiej oraz niska liczba zgłaszanych inicjatyw ze strony kół naukowych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przepisy i procedury wewnętrzne (nie zweryfikowane w praktyce)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zainteresowania studentów zgłaszanymi aktywnościami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infrastruktury lokalowej dla prowadzenia aktywności akademickiej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motywacja pracowników naukowo - dydaktycznych do wspierania aktywności studenckiej (opiekunowie Kół Naukowych)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intensyfikację aktywności doktoranckiej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nieterminowość wypłaty świadczeń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zmieniające się i niejasne przepisy w zakresie pomocy materialnej dla studentów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stypendia naukowe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na umorzenia odpłatności za czesne i punkty ECTS (niebezpieczeństwo zbyt dużej liczby przyznanych odpłatności ratalnych dla studentów)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dostosowania infrastruktury do potrzeb osób niepełnosprawnych</w:t>
            </w:r>
          </w:p>
          <w:p w:rsidR="00E01577" w:rsidRPr="00C44555" w:rsidRDefault="00E01577" w:rsidP="001E473E">
            <w:pPr>
              <w:pStyle w:val="Akapitzlist"/>
              <w:numPr>
                <w:ilvl w:val="0"/>
                <w:numId w:val="3"/>
              </w:numPr>
              <w:tabs>
                <w:tab w:val="left" w:pos="355"/>
                <w:tab w:val="left" w:pos="629"/>
              </w:tabs>
              <w:ind w:left="213" w:hanging="142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świadomość społeczności akademickiej w zakresie potrzeb osób niepełnosprawnych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90188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790188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972D13" w:rsidRPr="00C44555" w:rsidRDefault="00972D1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5131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131DC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E01577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131DC" w:rsidRPr="00C44555" w:rsidRDefault="00E0157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341829" w:rsidRPr="00C44555" w:rsidRDefault="00341829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5B314F">
        <w:trPr>
          <w:trHeight w:val="195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Nauka i komercjalizacja badań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A" w:rsidRPr="006A01D4" w:rsidRDefault="006A2F8A" w:rsidP="006A2F8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wzmocnienie potencjału naukowo-dydaktycznego Wydziału poprzez </w:t>
            </w:r>
          </w:p>
          <w:p w:rsidR="006A2F8A" w:rsidRPr="006A01D4" w:rsidRDefault="006A2F8A" w:rsidP="006A2F8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1. stymulację rozwoju własnej kadry oraz pozyskanie kadry spoza uczelni;</w:t>
            </w:r>
          </w:p>
          <w:p w:rsidR="006A2F8A" w:rsidRPr="006A01D4" w:rsidRDefault="006A2F8A" w:rsidP="006A2F8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2. wzrost finansowania ze źródeł zewnętrznych;</w:t>
            </w:r>
          </w:p>
          <w:p w:rsidR="006A2F8A" w:rsidRPr="006A01D4" w:rsidRDefault="006A2F8A" w:rsidP="006A2F8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3. zwiększenie liczby pracowników naukowo-dydaktycznych z tytułem profesora i ze stopniem doktora habilitowanego, </w:t>
            </w:r>
          </w:p>
          <w:p w:rsidR="006A2F8A" w:rsidRPr="006A01D4" w:rsidRDefault="006A2F8A" w:rsidP="006A2F8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lastRenderedPageBreak/>
              <w:t xml:space="preserve">3. </w:t>
            </w:r>
            <w:r w:rsidR="00332C2C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koncentrację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badań na obszarach priorytetowych</w:t>
            </w:r>
            <w:r w:rsidR="005B314F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ze względu na dyscypliny</w:t>
            </w:r>
          </w:p>
          <w:p w:rsidR="00332C2C" w:rsidRPr="006A01D4" w:rsidRDefault="00332C2C" w:rsidP="00332C2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4. tworzenie  interdyscyplinarnych zespołów badawczych współpracujących w skali regionalnej,</w:t>
            </w:r>
            <w:r w:rsidR="00E86D25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krajowej oraz międzynarodowej;</w:t>
            </w:r>
          </w:p>
          <w:p w:rsidR="00332C2C" w:rsidRPr="006A01D4" w:rsidRDefault="00332C2C" w:rsidP="00332C2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5 rozbudowa bazy naukowo-badawczej oraz tworzenie laboratoriów naukowych</w:t>
            </w:r>
            <w:r w:rsidR="000B033D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i dydaktycznych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, realizujących badania na potrzeby nauki i przemysłu oraz urzędów</w:t>
            </w:r>
            <w:r w:rsidR="000B033D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państwowych.</w:t>
            </w:r>
          </w:p>
          <w:p w:rsidR="006A2F8A" w:rsidRPr="006A01D4" w:rsidRDefault="006A2F8A" w:rsidP="006A2F8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lastRenderedPageBreak/>
              <w:t>1.Rozszerzanie współpracy i wymiany międzynarodowej, w szczególności współpracy z Ukrainą w zakresie przyjmowania</w:t>
            </w:r>
            <w:r w:rsidR="00906DBB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studentów (na poziomie grupy 14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os./semestr) oraz profesorów zagranicznych, co powinno wpłynąć na poprawę sytuacji finansowej. 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1E473E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2. Przeprowadzanie wspólnie ze s</w:t>
            </w:r>
            <w:r w:rsidR="00906DBB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tudentami konferencji </w:t>
            </w:r>
            <w:r w:rsidR="00BB55B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oraz sympozjów </w:t>
            </w:r>
            <w:r w:rsidR="00906DBB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naukowych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i wypracowywanie mechanizmów dla organizowania konferencji cyklicznych (1/rok).</w:t>
            </w:r>
          </w:p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0B033D" w:rsidRPr="006A01D4" w:rsidRDefault="009556DA" w:rsidP="000B033D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3. utrzymanie wskaźnika punktowego POLON na poziomie 40, </w:t>
            </w:r>
          </w:p>
          <w:p w:rsidR="000B033D" w:rsidRPr="006A01D4" w:rsidRDefault="000B033D" w:rsidP="000B033D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9556DA" w:rsidP="000B033D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4.</w:t>
            </w:r>
            <w:r w:rsidR="000B033D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rozwój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kadry pracowników samodzielnych, zatrudnianie w wyniku awansu oraz </w:t>
            </w:r>
            <w:r w:rsidR="004149C6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konkursów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otwartych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6A01D4" w:rsidRDefault="00C9781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lastRenderedPageBreak/>
              <w:t xml:space="preserve">1. </w:t>
            </w:r>
            <w:r w:rsidR="004149C6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Konferencja naukowa przeprowadzona wspólnie ze studentami</w:t>
            </w:r>
            <w:r w:rsidR="0071347B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. O</w:t>
            </w:r>
            <w:r w:rsidR="00FC46F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rganizacja kolejnej </w:t>
            </w:r>
            <w:r w:rsidR="004149C6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konferencj</w:t>
            </w:r>
            <w:r w:rsidR="00FC46F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i </w:t>
            </w:r>
            <w:r w:rsidR="004149C6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naukow</w:t>
            </w:r>
            <w:r w:rsidR="00FC46F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ej</w:t>
            </w:r>
            <w:r w:rsidR="004149C6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wspólnie z Urzędem Dozoru Technicznego,</w:t>
            </w:r>
          </w:p>
          <w:p w:rsidR="004149C6" w:rsidRPr="006A01D4" w:rsidRDefault="004149C6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4149C6" w:rsidRPr="006A01D4" w:rsidRDefault="004149C6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Zatrudni</w:t>
            </w:r>
            <w:r w:rsidR="00FC46F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enie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2 profesorów zagranicznych,</w:t>
            </w:r>
            <w:r w:rsidR="0071347B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</w:t>
            </w:r>
          </w:p>
          <w:p w:rsidR="004149C6" w:rsidRPr="006A01D4" w:rsidRDefault="004149C6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lastRenderedPageBreak/>
              <w:t xml:space="preserve"> 2 nowe koła naukowe funkcjonujące na Wydziale,</w:t>
            </w:r>
          </w:p>
          <w:p w:rsidR="006A01D4" w:rsidRPr="006A01D4" w:rsidRDefault="006A01D4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A01D4" w:rsidRPr="006A01D4" w:rsidRDefault="006A01D4" w:rsidP="006A01D4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Działania w kierunku utworzenia dyscypliny ewaluowanej.</w:t>
            </w:r>
          </w:p>
          <w:p w:rsidR="004149C6" w:rsidRPr="006A01D4" w:rsidRDefault="004149C6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4149C6" w:rsidRPr="006A01D4" w:rsidRDefault="004A5582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>O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siągnięcie oceny Wydziału przynajmniej na poziomie B+</w:t>
            </w:r>
          </w:p>
          <w:p w:rsidR="00183EFF" w:rsidRPr="006A01D4" w:rsidRDefault="00183EFF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88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 xml:space="preserve">1.rozwój bazy laboratoryjnej,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 w:rsidR="005B314F">
              <w:rPr>
                <w:color w:val="000000"/>
                <w:sz w:val="18"/>
                <w:szCs w:val="18"/>
                <w:lang w:val="pl-PL" w:eastAsia="pl-PL"/>
              </w:rPr>
              <w:t>Wsparcie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i</w:t>
            </w:r>
            <w:r w:rsidR="004149C6">
              <w:rPr>
                <w:color w:val="000000"/>
                <w:sz w:val="18"/>
                <w:szCs w:val="18"/>
                <w:lang w:val="pl-PL" w:eastAsia="pl-PL"/>
              </w:rPr>
              <w:t xml:space="preserve"> pomoc w rozwoju kadry Wydziału,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Rozszerzanie zakresu prowadz</w:t>
            </w:r>
            <w:r w:rsidR="004149C6">
              <w:rPr>
                <w:color w:val="000000"/>
                <w:sz w:val="18"/>
                <w:szCs w:val="18"/>
                <w:lang w:val="pl-PL" w:eastAsia="pl-PL"/>
              </w:rPr>
              <w:t>onej działalności publikacyjnej,</w:t>
            </w: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4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Inspirowanie aktywności pracowników w zakresie aplikowania o granty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5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Ukierunkowanie działalności publikacyjnej pracowników na wydawnictwa indeksowane.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79018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6</w:t>
            </w:r>
            <w:r w:rsidR="009556DA" w:rsidRPr="00C44555">
              <w:rPr>
                <w:color w:val="000000"/>
                <w:sz w:val="18"/>
                <w:szCs w:val="18"/>
                <w:lang w:val="pl-PL" w:eastAsia="pl-PL"/>
              </w:rPr>
              <w:t>. Promowanie rozwoju myśli racjonalizatorskiej związanej ze zgłaszaniem patentów.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7.uczestnictwo w uczelnianym programie komercjalizacji badań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silna konkurencja o środki finansowe na działalność naukową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dyscyplin naukowych  w niektórych obszarach działalności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zasad oceny działalności naukowej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mało atrakcyjny system i poziom wynagrodzeń dla pracowników o nieprzeciętnych zdolnościach</w:t>
            </w:r>
          </w:p>
          <w:p w:rsidR="00972D13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środki finansowe na działalność naukową</w:t>
            </w:r>
          </w:p>
          <w:p w:rsidR="009556DA" w:rsidRPr="00C44555" w:rsidRDefault="00972D13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obawy pracowników o stabilność zatrudnienia w warunkach  wprowadzenia systemu oceny jakości badań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kryteriów oceny publikacji naukowych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zróżnicowanie kategorii wydziałów Uczelni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spadek wartości pozabudżetowych źródeł finansowania badań naukowych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uzależnienie poziomu finansowania prac naukowo 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br/>
              <w:t>-badawczych od kategorii uczelni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 zasad finansowania prac badawczo - rozwojowych ze środków krajowych i międzynarodowych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zainteresowanie pracowników zewnętrznymi źródłami finansowania spowodowane obawą przed nadmierną biurokracją na etapie aplikacji i w późniejszym rozliczeniu projektu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wymiana doświadczeń wśród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 wsparcie instytucjonalne (szkolenia, pomoc pracowników administracji)  pracowników naukowych nieposiadających doświadczenia w zakresie pozyskiwania źródeł finansowania działalności badawczej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z zabezpieczeniem wkładu własnego w projektach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niedostateczny system wewnętrznej informacji o realizowanych badaniach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pracowników o odpowiednim doświadczeniu w zakresie badań interdyscyplinarnych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współpraca z innymi uczelniami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bariera językowa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uregulowań prawnych przez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pozycja uczelni w rankingach międzynarodowych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mobilność pracowników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funduszu na sfinansowanie przyjazdu wizytującego pracownika naukowego z zagranicy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funduszy na wyjazdy pracowników (wizyty studyjne, nawiązywanie kontaktów)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koszty wdrożenia i modernizacji systemów komercjalizacji badań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adaptacji wdrażanego systemu do ciągle zmieniających się przepisów prawa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silna konkurencja krajowych i zagranicznych ośrodków badawczych</w:t>
            </w:r>
          </w:p>
          <w:p w:rsidR="008F7D48" w:rsidRPr="00C44555" w:rsidRDefault="008F7D48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rozbieżność między potrzebami badawczymi i badawczo - rozwojowymi środowiska biznesowego a możliwościami technicznymi Politechniki</w:t>
            </w:r>
          </w:p>
          <w:p w:rsidR="009C7DDC" w:rsidRPr="00C44555" w:rsidRDefault="009C7DDC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komunikacji z otoczeniem biznesowym</w:t>
            </w:r>
          </w:p>
          <w:p w:rsidR="009C7DDC" w:rsidRPr="00C44555" w:rsidRDefault="009C7DDC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kary i straty za niedotrzymanie np. terminów wykonania badań</w:t>
            </w:r>
          </w:p>
          <w:p w:rsidR="007662A5" w:rsidRPr="00C44555" w:rsidRDefault="007662A5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ochronie wyników badań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silnych ośrodków badawczych i badawczo - rozwojowych krajowych i zagranicznych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zainteresowanie pracowników komercjalizacją badań</w:t>
            </w:r>
          </w:p>
          <w:p w:rsidR="007B2CB4" w:rsidRPr="00C44555" w:rsidRDefault="007B2CB4" w:rsidP="001E473E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ograniczone kontakty z przedsiębiorcami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8F7D48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C7DDC" w:rsidRPr="00C44555" w:rsidRDefault="009C7D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C7DDC" w:rsidRPr="00C44555" w:rsidRDefault="009C7DDC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662A5" w:rsidRPr="00C44555" w:rsidRDefault="007662A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7B2CB4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7B2CB4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8F7D48" w:rsidRPr="00C44555" w:rsidRDefault="007B2CB4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</w:tr>
      <w:tr w:rsidR="009556DA" w:rsidRPr="00C44555" w:rsidTr="003E0263">
        <w:trPr>
          <w:trHeight w:val="12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Finanse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AB4583" w:rsidP="00AB4583">
            <w:pPr>
              <w:pStyle w:val="Akapitzlist"/>
              <w:numPr>
                <w:ilvl w:val="0"/>
                <w:numId w:val="10"/>
              </w:numPr>
              <w:ind w:left="151" w:hanging="151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p</w:t>
            </w:r>
            <w:r w:rsidR="009556DA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rzychody Wydziału pozwalające na dodatni bilans finansowy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,</w:t>
            </w:r>
          </w:p>
          <w:p w:rsidR="006B07D7" w:rsidRPr="006A01D4" w:rsidRDefault="006B07D7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2.zapewnienie stabilnej sytuacji finansowej pozwalającej na wstępne planowanie działań z długim</w:t>
            </w:r>
          </w:p>
          <w:p w:rsidR="006B07D7" w:rsidRPr="006A01D4" w:rsidRDefault="000B033D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w</w:t>
            </w:r>
            <w:r w:rsidR="00AB458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yprzedzeniem,</w:t>
            </w:r>
          </w:p>
          <w:p w:rsidR="006B07D7" w:rsidRPr="006A01D4" w:rsidRDefault="006B07D7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3.stworzenie spójnego systemu nagradzania pracowników za </w:t>
            </w:r>
            <w:r w:rsidR="00AB458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efekty w działalności zawodowej,</w:t>
            </w:r>
          </w:p>
          <w:p w:rsidR="006B07D7" w:rsidRPr="006A01D4" w:rsidRDefault="006B07D7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4. uwzględnienie w polityce finansowej Wydziału wspierania rozwoju zawodowego młodych pracowników i działal</w:t>
            </w:r>
            <w:r w:rsidR="00AB458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ności studenckich kół naukowych,</w:t>
            </w:r>
          </w:p>
          <w:p w:rsidR="006B07D7" w:rsidRPr="006A01D4" w:rsidRDefault="000B033D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5</w:t>
            </w:r>
            <w:r w:rsidR="006B07D7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. zwiększenie efektywności finansowej zajęć z za</w:t>
            </w:r>
            <w:r w:rsidR="00AB458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chowaniem ich wysokiego poziomu,</w:t>
            </w:r>
          </w:p>
          <w:p w:rsidR="006B07D7" w:rsidRPr="006A01D4" w:rsidRDefault="000B033D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6</w:t>
            </w:r>
            <w:r w:rsidR="006B07D7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.podniesienie przychodów Wydziału z działalności dydaktycznej wynikającej z prowadzenia studiów dla studentów zagranicznych, </w:t>
            </w:r>
            <w:r w:rsidR="00AB4583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podyplomowych, szkoleń i kursów.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utrzymanie bilansu finansowego na poziomie równowagi pomiędzy przychodami a kosztami pracy Wydziału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73E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1E473E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+/- 10 </w:t>
            </w:r>
            <w:proofErr w:type="spellStart"/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tys.zł</w:t>
            </w:r>
            <w:proofErr w:type="spellEnd"/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realizacja zadań badawczych z roku poprzedzającego, 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dyscyplina kosztów planowanych</w:t>
            </w:r>
            <w:r w:rsidR="00B73071">
              <w:rPr>
                <w:color w:val="000000"/>
                <w:sz w:val="18"/>
                <w:szCs w:val="18"/>
                <w:lang w:val="pl-PL" w:eastAsia="pl-PL"/>
              </w:rPr>
              <w:t>,</w:t>
            </w:r>
          </w:p>
          <w:p w:rsidR="001E473E" w:rsidRPr="00C44555" w:rsidRDefault="001E473E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E473E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utrzymanie wskaźnika koszto</w:t>
            </w:r>
            <w:r w:rsidR="001E473E" w:rsidRPr="00C44555">
              <w:rPr>
                <w:color w:val="000000"/>
                <w:sz w:val="18"/>
                <w:szCs w:val="18"/>
                <w:lang w:val="pl-PL" w:eastAsia="pl-PL"/>
              </w:rPr>
              <w:t>chłonności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na poziomie poniżej 6 tys.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w otrzymywaniu raportów okresowych przez poszczególne jednostki organizacyjne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niedoszacowanie kosztów w budżetach jednostek</w:t>
            </w:r>
          </w:p>
          <w:p w:rsidR="00B44D7B" w:rsidRPr="00C44555" w:rsidRDefault="00883E66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znajomoś</w:t>
            </w:r>
            <w:r w:rsidR="00B44D7B" w:rsidRPr="00C44555">
              <w:rPr>
                <w:color w:val="000000"/>
                <w:sz w:val="18"/>
                <w:szCs w:val="18"/>
                <w:lang w:val="pl-PL" w:eastAsia="pl-PL"/>
              </w:rPr>
              <w:t>ć zasad finansowania uczelni przez pracowników naukowych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nierealne założenia dotyczące planowanych przychodów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w otrzymywaniu dotacji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integracji systemu informatycznego w obszarze zarządzania finansami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pełnego pokrycia kosztów działalności dydaktycznej ze środków budżetowych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dynamiczne zmiany w liczbie i strukturze studentów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elastyczność struktury kosztów (wysoki poziom kosztów stałych)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(niedopasowane) procedury kontroli kosztów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stosowanie przyrostowych metod planowania kosztów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zmiany standardów kształcenia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niska elastyczność form zatrudnienia pracowników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wzrost cen materiałów i usług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wzrost kosztów spowodowany zmianą regulacji prawnych w szkolnictwie wyższym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nietrafiona promocja oferty dydaktycznej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ze strony innych uczelni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kondycja finansowa regionu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utrata źródeł przychodów w wyniku zbyt małej rekrutacji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 poziom zabezpieczenia ryzyka nieuzyskania zapłaty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regulacje wewnętrzne dotyczące darowizn i sponsoringu.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niskie zaangażowanie pracowników w nowe inicjatywy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kwalifikacje pracownika w zakresie wykonywanej analizy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doświadczenia w obszarze analiz strategicznych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regulacje wewnętrzne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systemu długoterminowego planowania finansowego</w:t>
            </w:r>
          </w:p>
          <w:p w:rsidR="00B44D7B" w:rsidRPr="00C44555" w:rsidRDefault="00B44D7B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ograniczenia prawne i umowne w wykorzystaniu  majątku zakupionego z projektów do celów dydaktycznych i zarobkowych</w:t>
            </w:r>
          </w:p>
          <w:p w:rsidR="00CA31CC" w:rsidRPr="00C44555" w:rsidRDefault="00CA31CC" w:rsidP="001E473E">
            <w:pPr>
              <w:pStyle w:val="Akapitzlist"/>
              <w:numPr>
                <w:ilvl w:val="0"/>
                <w:numId w:val="4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wystarczająco dobrze działającego systemu rozliczeń międzywydziałowych dotyczących podziału środków z programów międzynarodowych (Erasmus)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B44D7B" w:rsidRPr="00C44555" w:rsidRDefault="00B44D7B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B44D7B" w:rsidRPr="00C44555" w:rsidRDefault="003F6E07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6A2F8A" w:rsidRPr="00C44555" w:rsidRDefault="006A2F8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1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Obszary działalności Uczelni+B22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6A01D4" w:rsidRDefault="00183EFF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183EFF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1. Obszar dostosowania bazy </w:t>
            </w:r>
            <w:r w:rsidR="00BB55B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dydaktycznej do </w:t>
            </w:r>
            <w:r w:rsidR="00905818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aktualnych</w:t>
            </w:r>
            <w:r w:rsidR="00BB55B0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wymagań</w:t>
            </w:r>
          </w:p>
          <w:p w:rsidR="00183EFF" w:rsidRPr="006A01D4" w:rsidRDefault="00183EFF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2.Obszar</w:t>
            </w:r>
            <w:r w:rsidR="000B033D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aktualizacji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rozwoju technologii informatycznej WPT 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1. kompleksowa modernizacja 2 stanowisk rocznie,                </w:t>
            </w:r>
          </w:p>
          <w:p w:rsidR="00183EFF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2.procent pokrycia zapotrzebowania na dostęp do stanowisk bezprzewodowych, </w:t>
            </w:r>
          </w:p>
          <w:p w:rsidR="00183EFF" w:rsidRPr="006A01D4" w:rsidRDefault="00183EFF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556DA" w:rsidRPr="006A01D4" w:rsidRDefault="009556DA" w:rsidP="006A01D4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3 Wypracowanie mechanizmów finansowania r</w:t>
            </w:r>
            <w:r w:rsidR="006A01D4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emontów bazy lokalowej Wydziału.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6A01D4" w:rsidRDefault="00C9781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Modernizacja pracowni </w:t>
            </w:r>
            <w:r w:rsidR="006A01D4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komputerowej</w:t>
            </w:r>
          </w:p>
          <w:p w:rsidR="00183EFF" w:rsidRPr="006A01D4" w:rsidRDefault="00183EFF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183EFF" w:rsidRPr="006A01D4" w:rsidRDefault="00183EFF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Sukcesywne zakupy sprzętu komputerowego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FF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1. zakupy i instalacja sprzętu,   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2. zapewnienie dostępu bezprzewodowego</w:t>
            </w:r>
            <w:r w:rsidR="000B033D">
              <w:rPr>
                <w:color w:val="000000"/>
                <w:sz w:val="18"/>
                <w:szCs w:val="18"/>
                <w:lang w:val="pl-PL" w:eastAsia="pl-PL"/>
              </w:rPr>
              <w:t xml:space="preserve"> Internetu</w:t>
            </w:r>
          </w:p>
          <w:p w:rsidR="00183EFF" w:rsidRPr="00C44555" w:rsidRDefault="00183EFF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183EFF" w:rsidRPr="00C44555" w:rsidRDefault="00522F65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3. dostęp do baz przez bibliotekę PL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środków na bieżące finansowanie nakładów inwestycyjnych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niedoszacowana wartość projektu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zdarzenia losowe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opóźnienia realiz</w:t>
            </w:r>
            <w:r w:rsidR="0057181A" w:rsidRPr="00C44555">
              <w:rPr>
                <w:color w:val="000000"/>
                <w:sz w:val="18"/>
                <w:szCs w:val="18"/>
                <w:lang w:val="pl-PL" w:eastAsia="pl-PL"/>
              </w:rPr>
              <w:t>a</w:t>
            </w:r>
            <w:r w:rsidRPr="00C44555">
              <w:rPr>
                <w:color w:val="000000"/>
                <w:sz w:val="18"/>
                <w:szCs w:val="18"/>
                <w:lang w:val="pl-PL" w:eastAsia="pl-PL"/>
              </w:rPr>
              <w:t>cji projektu wynikające z winy głównego wykonawcy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błędy w projektach</w:t>
            </w:r>
          </w:p>
          <w:p w:rsidR="005B4CA6" w:rsidRPr="00C44555" w:rsidRDefault="0057181A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ograniczenia prawne wynikające</w:t>
            </w:r>
            <w:r w:rsidR="005B4CA6" w:rsidRPr="00C44555">
              <w:rPr>
                <w:color w:val="000000"/>
                <w:sz w:val="18"/>
                <w:szCs w:val="18"/>
                <w:lang w:val="pl-PL" w:eastAsia="pl-PL"/>
              </w:rPr>
              <w:t xml:space="preserve"> z ustawy Prawo Zamówień Publicznych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dynamiczne zmiany warunków rynkowych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trudności w planowaniu przychodów i kosztów związanych z inwestycjami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trudność w określeniu okresu przydatności ekonomicznej narzędzi badawczych i dydaktycznych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konkurencja na etapie aplikacji o zewnętrzne źródła finansowania</w:t>
            </w:r>
          </w:p>
          <w:p w:rsidR="005B4CA6" w:rsidRPr="00C44555" w:rsidRDefault="005B4CA6" w:rsidP="001E473E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strategii rozwoju poszczególnych wydziałów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5B4CA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4CA6" w:rsidRPr="00C44555" w:rsidRDefault="003917E1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9556DA" w:rsidRPr="00C44555" w:rsidTr="003E0263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Zarządzanie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6A01D4" w:rsidRDefault="009556DA" w:rsidP="006B07D7">
            <w:pPr>
              <w:pStyle w:val="Akapitzlist"/>
              <w:numPr>
                <w:ilvl w:val="0"/>
                <w:numId w:val="8"/>
              </w:numPr>
              <w:ind w:left="355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Kreowanie wizerunku Wydziału</w:t>
            </w:r>
          </w:p>
          <w:p w:rsidR="006B07D7" w:rsidRPr="006A01D4" w:rsidRDefault="006B07D7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2.dążenie do usprawnienia obsługi studentów, projektów badawczych, edukacyjnych i inwestycyjnych, działalności administracji Wydziału;</w:t>
            </w:r>
          </w:p>
          <w:p w:rsidR="006B07D7" w:rsidRPr="006A01D4" w:rsidRDefault="006B07D7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3.działania na rzecz dalszego wdrożenia systemu zarządzania jakością kształcenia na Wydziale, ta</w:t>
            </w:r>
            <w:r w:rsidR="000B033D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 aby uzyskać wzrost satysfakcji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 studentów i pracowników wzbudzając w nich poczucie więzi oraz współodpowiedzialności za podnoszenie jakości kształcenia;</w:t>
            </w:r>
          </w:p>
          <w:p w:rsidR="006B07D7" w:rsidRPr="006A01D4" w:rsidRDefault="006B07D7" w:rsidP="006B07D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4. poprawa efektywności eksploatacji budynków poprzez wdrażanie technologii energooszczędnych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6A01D4" w:rsidRDefault="009556DA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utrzymanie poziomu 3,65 średniej oceny pracowników dydaktycznych w ocenie studentów</w:t>
            </w:r>
          </w:p>
          <w:p w:rsidR="00945522" w:rsidRPr="006A01D4" w:rsidRDefault="00945522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45522" w:rsidRPr="006A01D4" w:rsidRDefault="00945522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utrzymanie kategorii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6A01D4" w:rsidRDefault="00945522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Utrzymanie </w:t>
            </w:r>
            <w:proofErr w:type="spellStart"/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kat.B</w:t>
            </w:r>
            <w:proofErr w:type="spellEnd"/>
          </w:p>
          <w:p w:rsidR="00C9781B" w:rsidRPr="006A01D4" w:rsidRDefault="00C9781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6A01D4" w:rsidRPr="006A01D4" w:rsidRDefault="0071347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Mobilizacja pracowników w radach </w:t>
            </w:r>
            <w:r w:rsidR="006A01D4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dyscyplin ewaluowanych </w:t>
            </w:r>
          </w:p>
          <w:p w:rsidR="006A01D4" w:rsidRPr="006A01D4" w:rsidRDefault="006A01D4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C9781B" w:rsidRPr="006A01D4" w:rsidRDefault="00C9781B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Udział </w:t>
            </w:r>
            <w:r w:rsidR="006A01D4"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pracowników </w:t>
            </w: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w Radzie dyscyplin nieewaluowanych.</w:t>
            </w:r>
          </w:p>
          <w:p w:rsidR="00945522" w:rsidRPr="006A01D4" w:rsidRDefault="00945522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:rsidR="00945522" w:rsidRPr="006A01D4" w:rsidRDefault="00945522" w:rsidP="001E473E">
            <w:pPr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6A01D4">
              <w:rPr>
                <w:color w:val="000000" w:themeColor="text1"/>
                <w:sz w:val="18"/>
                <w:szCs w:val="18"/>
                <w:lang w:val="pl-PL" w:eastAsia="pl-PL"/>
              </w:rPr>
              <w:t>Pozytywny wizerunek WPT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9556DA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ankietyzacja studentów</w:t>
            </w: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945522" w:rsidRPr="00C44555" w:rsidRDefault="00945522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system POLON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DA" w:rsidRPr="00C44555" w:rsidRDefault="004F0FE3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niedostateczny przepływ informacji  pomiędzy poszczególnymi szczeblami zarządzania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uregulowań wewnętrznych w niektórych obszarach działalności uczelni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słaba znajomość wewnętrznych aktów prawnych  przez pracowników PL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zróżnicowanie obszarów działalności uczelni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bezrobocie w regionie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zdarzenia losowe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krytyczne wypowiedzi publiczne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działania konkurencji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zrozumienia wydziałów dla korporacyjnego charakteru działań promocyjnych uczelni (brak współpracy na poziomie operacyjnym)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uzależnienie środków na promocję oferty edukacyjnej uczelniod wysokości przychodów z tytułu opłat rekrutacyjnych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środków na imprezy wydziałowe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łatwa dostępność do obiektów</w:t>
            </w:r>
          </w:p>
          <w:p w:rsidR="00DB59B0" w:rsidRPr="00C44555" w:rsidRDefault="00DB59B0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ograniczony czas pracy zewnętrznych firm ochroniarskich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wysokie koszty wdrożenia i modernizacji technologii informacyjnej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brak polityki bezpieczeństwa informacji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ataki i włamania do sieci Politechniki Lubelskiej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niedostateczne zaplecze sprzętowe</w:t>
            </w:r>
          </w:p>
          <w:p w:rsidR="009B6D7D" w:rsidRPr="00C44555" w:rsidRDefault="009B6D7D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niedostateczna ochrona prawna zasobów intelektualnych Politechniki Lubelskiej</w:t>
            </w:r>
          </w:p>
          <w:p w:rsidR="009B6D7D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dosyć długi czas uzyskiwania ochrony intelektualnej</w:t>
            </w:r>
          </w:p>
          <w:p w:rsidR="005B71C6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słabe zainteresowanie pracowników uzyskaniem zasobów intelektualnych</w:t>
            </w:r>
          </w:p>
          <w:p w:rsidR="005B71C6" w:rsidRPr="00C44555" w:rsidRDefault="005B71C6" w:rsidP="001E473E">
            <w:pPr>
              <w:pStyle w:val="Akapitzlist"/>
              <w:numPr>
                <w:ilvl w:val="0"/>
                <w:numId w:val="6"/>
              </w:numPr>
              <w:tabs>
                <w:tab w:val="left" w:pos="355"/>
              </w:tabs>
              <w:ind w:left="213" w:hanging="141"/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małe doświadczenie w komercjalizacji badań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DA" w:rsidRPr="00C44555" w:rsidRDefault="004F0FE3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DB59B0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9B6D7D" w:rsidRPr="00C44555" w:rsidRDefault="009B6D7D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1</w:t>
            </w:r>
          </w:p>
          <w:p w:rsidR="005B71C6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5B71C6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  <w:p w:rsidR="00DB59B0" w:rsidRPr="00C44555" w:rsidRDefault="005B71C6" w:rsidP="001E473E">
            <w:pPr>
              <w:rPr>
                <w:color w:val="000000"/>
                <w:sz w:val="18"/>
                <w:szCs w:val="18"/>
                <w:lang w:val="pl-PL" w:eastAsia="pl-PL"/>
              </w:rPr>
            </w:pPr>
            <w:r w:rsidRPr="00C44555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</w:tr>
    </w:tbl>
    <w:p w:rsidR="00EA52DD" w:rsidRDefault="00EA52DD" w:rsidP="001E473E">
      <w:pPr>
        <w:rPr>
          <w:sz w:val="18"/>
          <w:szCs w:val="18"/>
          <w:lang w:val="pl-PL"/>
        </w:rPr>
      </w:pPr>
    </w:p>
    <w:sectPr w:rsidR="00EA52DD" w:rsidSect="00183EF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183"/>
    <w:multiLevelType w:val="hybridMultilevel"/>
    <w:tmpl w:val="BEF6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1E1"/>
    <w:multiLevelType w:val="hybridMultilevel"/>
    <w:tmpl w:val="4EF8F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9F1"/>
    <w:multiLevelType w:val="hybridMultilevel"/>
    <w:tmpl w:val="8788F34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30B13F48"/>
    <w:multiLevelType w:val="hybridMultilevel"/>
    <w:tmpl w:val="0226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6CD6"/>
    <w:multiLevelType w:val="hybridMultilevel"/>
    <w:tmpl w:val="20A8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633"/>
    <w:multiLevelType w:val="hybridMultilevel"/>
    <w:tmpl w:val="8A9E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260"/>
    <w:multiLevelType w:val="hybridMultilevel"/>
    <w:tmpl w:val="7FDA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A48"/>
    <w:multiLevelType w:val="hybridMultilevel"/>
    <w:tmpl w:val="40F4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4BE5"/>
    <w:multiLevelType w:val="hybridMultilevel"/>
    <w:tmpl w:val="CE6E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1770"/>
    <w:multiLevelType w:val="hybridMultilevel"/>
    <w:tmpl w:val="40F4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7"/>
    <w:rsid w:val="000279C4"/>
    <w:rsid w:val="000418A2"/>
    <w:rsid w:val="00044BCD"/>
    <w:rsid w:val="00066E99"/>
    <w:rsid w:val="00087DD7"/>
    <w:rsid w:val="000B022C"/>
    <w:rsid w:val="000B033D"/>
    <w:rsid w:val="000C27C6"/>
    <w:rsid w:val="000E75EC"/>
    <w:rsid w:val="000F11B8"/>
    <w:rsid w:val="001417F7"/>
    <w:rsid w:val="00183EFF"/>
    <w:rsid w:val="0019190D"/>
    <w:rsid w:val="001B34A1"/>
    <w:rsid w:val="001C7CB8"/>
    <w:rsid w:val="001E473E"/>
    <w:rsid w:val="00233FB6"/>
    <w:rsid w:val="00241905"/>
    <w:rsid w:val="0028133A"/>
    <w:rsid w:val="00332C2C"/>
    <w:rsid w:val="00335AA7"/>
    <w:rsid w:val="00341829"/>
    <w:rsid w:val="003917E1"/>
    <w:rsid w:val="003E0263"/>
    <w:rsid w:val="003F6E07"/>
    <w:rsid w:val="004149C6"/>
    <w:rsid w:val="0049197A"/>
    <w:rsid w:val="004A0C55"/>
    <w:rsid w:val="004A5582"/>
    <w:rsid w:val="004F0E3B"/>
    <w:rsid w:val="004F0FE3"/>
    <w:rsid w:val="005131DC"/>
    <w:rsid w:val="00522F65"/>
    <w:rsid w:val="00535E7B"/>
    <w:rsid w:val="0054375B"/>
    <w:rsid w:val="00552944"/>
    <w:rsid w:val="0057181A"/>
    <w:rsid w:val="005B314F"/>
    <w:rsid w:val="005B4CA6"/>
    <w:rsid w:val="005B71C6"/>
    <w:rsid w:val="006A01D4"/>
    <w:rsid w:val="006A2F8A"/>
    <w:rsid w:val="006B07D7"/>
    <w:rsid w:val="0071347B"/>
    <w:rsid w:val="00736CE1"/>
    <w:rsid w:val="0074290D"/>
    <w:rsid w:val="007662A5"/>
    <w:rsid w:val="00780B54"/>
    <w:rsid w:val="00787DF6"/>
    <w:rsid w:val="00790188"/>
    <w:rsid w:val="007915C2"/>
    <w:rsid w:val="007A3B64"/>
    <w:rsid w:val="007B2CB4"/>
    <w:rsid w:val="007E1B49"/>
    <w:rsid w:val="00827A6B"/>
    <w:rsid w:val="008333D8"/>
    <w:rsid w:val="00883E66"/>
    <w:rsid w:val="008D05D2"/>
    <w:rsid w:val="008F7D48"/>
    <w:rsid w:val="00905818"/>
    <w:rsid w:val="00906DBB"/>
    <w:rsid w:val="00932A86"/>
    <w:rsid w:val="009405F8"/>
    <w:rsid w:val="00945522"/>
    <w:rsid w:val="009556DA"/>
    <w:rsid w:val="00961243"/>
    <w:rsid w:val="00972D13"/>
    <w:rsid w:val="0098004F"/>
    <w:rsid w:val="009A25FC"/>
    <w:rsid w:val="009A5E6C"/>
    <w:rsid w:val="009B6D7D"/>
    <w:rsid w:val="009C4C2F"/>
    <w:rsid w:val="009C7DDC"/>
    <w:rsid w:val="00A212F7"/>
    <w:rsid w:val="00A45D61"/>
    <w:rsid w:val="00A634D9"/>
    <w:rsid w:val="00A663C6"/>
    <w:rsid w:val="00AB4583"/>
    <w:rsid w:val="00B03CA5"/>
    <w:rsid w:val="00B05CE4"/>
    <w:rsid w:val="00B06F6B"/>
    <w:rsid w:val="00B44D7B"/>
    <w:rsid w:val="00B505D7"/>
    <w:rsid w:val="00B73071"/>
    <w:rsid w:val="00B87D1C"/>
    <w:rsid w:val="00B94861"/>
    <w:rsid w:val="00BB39E3"/>
    <w:rsid w:val="00BB55B0"/>
    <w:rsid w:val="00BD1A17"/>
    <w:rsid w:val="00BF1F30"/>
    <w:rsid w:val="00C304F4"/>
    <w:rsid w:val="00C44555"/>
    <w:rsid w:val="00C604F8"/>
    <w:rsid w:val="00C9781B"/>
    <w:rsid w:val="00CA31CC"/>
    <w:rsid w:val="00CB33A1"/>
    <w:rsid w:val="00CE4D42"/>
    <w:rsid w:val="00D55EB5"/>
    <w:rsid w:val="00DA0AB4"/>
    <w:rsid w:val="00DA3199"/>
    <w:rsid w:val="00DB59B0"/>
    <w:rsid w:val="00DB7CF7"/>
    <w:rsid w:val="00DC17B3"/>
    <w:rsid w:val="00DE24FB"/>
    <w:rsid w:val="00E01577"/>
    <w:rsid w:val="00E86D25"/>
    <w:rsid w:val="00EA4B05"/>
    <w:rsid w:val="00EA52DD"/>
    <w:rsid w:val="00EB38A5"/>
    <w:rsid w:val="00F14E24"/>
    <w:rsid w:val="00F814E0"/>
    <w:rsid w:val="00FC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6608"/>
  <w15:docId w15:val="{2FDA5913-3472-4F1B-A766-72A112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AA7"/>
    <w:rPr>
      <w:sz w:val="24"/>
      <w:szCs w:val="24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C6"/>
    <w:pPr>
      <w:ind w:left="720"/>
      <w:contextualSpacing/>
    </w:pPr>
  </w:style>
  <w:style w:type="paragraph" w:styleId="Poprawka">
    <w:name w:val="Revision"/>
    <w:hidden/>
    <w:uiPriority w:val="99"/>
    <w:semiHidden/>
    <w:rsid w:val="00CA31CC"/>
    <w:rPr>
      <w:sz w:val="24"/>
      <w:szCs w:val="24"/>
      <w:lang w:val="uk-UA" w:eastAsia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CC"/>
    <w:rPr>
      <w:rFonts w:ascii="Tahoma" w:hAnsi="Tahoma" w:cs="Tahoma"/>
      <w:sz w:val="16"/>
      <w:szCs w:val="16"/>
      <w:lang w:val="uk-UA"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1CC"/>
    <w:rPr>
      <w:lang w:val="uk-UA"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1CC"/>
    <w:rPr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C88A-2404-4E55-B281-3CFF0C1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ETI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Agnieszka</cp:lastModifiedBy>
  <cp:revision>6</cp:revision>
  <dcterms:created xsi:type="dcterms:W3CDTF">2021-02-01T18:43:00Z</dcterms:created>
  <dcterms:modified xsi:type="dcterms:W3CDTF">2021-02-15T10:27:00Z</dcterms:modified>
</cp:coreProperties>
</file>